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2014 г. N 380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КАБИНЕТА МИНИСТРОВ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ОТ 08.06.2009 N 373 "О ПРЕДОСТАВЛЕНИИ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НЕКОММЕРЧЕСКИМ ОРГАНИЗАЦИЯМ РЕСПУБЛИКИ ТАТАРСТАН,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РЕАЛИЗУЮЩИМ</w:t>
      </w:r>
      <w:proofErr w:type="gramEnd"/>
      <w:r>
        <w:rPr>
          <w:rFonts w:ascii="Calibri" w:hAnsi="Calibri" w:cs="Calibri"/>
          <w:b/>
          <w:bCs/>
        </w:rPr>
        <w:t xml:space="preserve"> СОЦИАЛЬНО ЗНАЧИМЫЕ ПРОЕКТЫ"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08.06.2009 N 373 "О предоставлении поддержки некоммерческим организациям Республики Татарстан, реализующим социально значимые проекты" (с изменениями, внесенными Постановлениями Кабинета Министров Республики Татарстан от 28.12.2009 N 890, от 21.09.2010 N 749, от 29.07.2011 N 606, от 09.06.2012 N 500, от 28.06.2013 N 444) следующие изменения:</w:t>
      </w:r>
      <w:proofErr w:type="gramEnd"/>
    </w:p>
    <w:bookmarkStart w:id="1" w:name="_GoBack"/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consultantplus://offline/ref=F596ABD421B5BF05147DD1C8D291B80D40AED8132128D7B20EA5C8E5E9AC4A7E8CF62F003F1BA40E2DAFFAvFI4M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</w:t>
      </w:r>
      <w:bookmarkEnd w:id="1"/>
      <w:r>
        <w:rPr>
          <w:rFonts w:ascii="Calibri" w:hAnsi="Calibri" w:cs="Calibri"/>
        </w:rPr>
        <w:t xml:space="preserve">, утвержденное указанным Постановлением, изложить в новой </w:t>
      </w:r>
      <w:hyperlink w:anchor="Par4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республиканской конкурсной комиссии по проведению республиканского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проектов, утвержденном указанным Постановлением: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Кондратьева Андрея Станиславовича изложить в следующей редакции: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"руководитель исполнительного комитета Татарстанского регионального отделения Всероссийской политической партии "Единая Россия" (по согласованию)";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вывести из </w:t>
      </w:r>
      <w:hyperlink r:id="rId7" w:history="1">
        <w:r>
          <w:rPr>
            <w:rFonts w:ascii="Calibri" w:hAnsi="Calibri" w:cs="Calibri"/>
            <w:color w:val="0000FF"/>
          </w:rPr>
          <w:t>состава</w:t>
        </w:r>
      </w:hyperlink>
      <w:r>
        <w:rPr>
          <w:rFonts w:ascii="Calibri" w:hAnsi="Calibri" w:cs="Calibri"/>
        </w:rPr>
        <w:t xml:space="preserve"> комиссии </w:t>
      </w:r>
      <w:proofErr w:type="spellStart"/>
      <w:r>
        <w:rPr>
          <w:rFonts w:ascii="Calibri" w:hAnsi="Calibri" w:cs="Calibri"/>
        </w:rPr>
        <w:t>Г.В.Малязину</w:t>
      </w:r>
      <w:proofErr w:type="spellEnd"/>
      <w:r>
        <w:rPr>
          <w:rFonts w:ascii="Calibri" w:hAnsi="Calibri" w:cs="Calibri"/>
        </w:rPr>
        <w:t>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ввести в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6180"/>
      </w:tblGrid>
      <w:tr w:rsidR="00DB2699">
        <w:trPr>
          <w:trHeight w:val="1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699" w:rsidRDefault="00DB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Гараева</w:t>
            </w:r>
            <w:proofErr w:type="spellEnd"/>
            <w:r>
              <w:rPr>
                <w:rFonts w:ascii="Calibri" w:hAnsi="Calibri" w:cs="Calibri"/>
              </w:rPr>
              <w:t xml:space="preserve"> Эдуарда </w:t>
            </w:r>
            <w:proofErr w:type="spellStart"/>
            <w:r>
              <w:rPr>
                <w:rFonts w:ascii="Calibri" w:hAnsi="Calibri" w:cs="Calibri"/>
              </w:rPr>
              <w:t>Ильдусовича</w:t>
            </w:r>
            <w:proofErr w:type="spellEnd"/>
          </w:p>
        </w:tc>
        <w:tc>
          <w:tcPr>
            <w:tcW w:w="61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699" w:rsidRDefault="00DB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заместителя начальника Управления Федеральной службы Российской Федерации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оборотом наркотиков по Республике Татарстан (по согласованию)</w:t>
            </w:r>
          </w:p>
        </w:tc>
      </w:tr>
      <w:tr w:rsidR="00DB2699">
        <w:trPr>
          <w:trHeight w:val="1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699" w:rsidRDefault="00DB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Мухамедьярову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Зульфию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Ильясовну</w:t>
            </w:r>
            <w:proofErr w:type="spellEnd"/>
          </w:p>
        </w:tc>
        <w:tc>
          <w:tcPr>
            <w:tcW w:w="61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699" w:rsidRDefault="00DB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начальника отдела развития отраслей экономики и социальной сферы Министерства экономики Республики Татарстан.</w:t>
            </w:r>
          </w:p>
        </w:tc>
      </w:tr>
    </w:tbl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B2699" w:rsidSect="00A538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2014 г. N 380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ПОЛОЖЕНИЕ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РЕСПУБЛИКАНСКОМ КОНКУРСЕ НА ПОЛУЧЕНИЕ ГРАНТОВ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КАБИНЕТА МИНИСТРОВ РЕСПУБЛИКИ ТАТАРСТАН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НЕКОММЕРЧЕСКИХ ОРГАНИЗАЦИЙ, УЧАСТВУЮЩИХ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РЕАЛИЗАЦИИ СОЦИАЛЬНО ЗНАЧИМЫХ ПРОЕКТОВ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I. Общие положения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Настоящее Положение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 (далее - Конкурс), разработано в целях решения социально значимых проблем, развития социально значимой деятельности некоммерческих организаций и совершенствования конкурсных механизмов привлечения внебюджетных ресурсов в социальную сферу Республики Татарстан, регулирует порядок проведения Конкурса и предоставление грантов некоммерческим организациям, являющимся юридическими лицами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зарегистрированными</w:t>
      </w:r>
      <w:proofErr w:type="gramEnd"/>
      <w:r>
        <w:rPr>
          <w:rFonts w:ascii="Calibri" w:hAnsi="Calibri" w:cs="Calibri"/>
        </w:rPr>
        <w:t xml:space="preserve"> и осуществляющими деятельность на территории Республики Татарстан (далее - некоммерческие организации), для реализации социально значимых проектов.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Поддержка социально значимых проектов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II. Основные понятия, используемые в Положении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Для целей настоящего Положения используются следующие основные понятия: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- средства бюджета Республики Татарстан, предоставляемые по итогам Конкурса в виде целевых безвозмездных субсидий некоммерческим организациям для реализации социально значимых проектов;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грантодатель</w:t>
      </w:r>
      <w:proofErr w:type="spellEnd"/>
      <w:r>
        <w:rPr>
          <w:rFonts w:ascii="Calibri" w:hAnsi="Calibri" w:cs="Calibri"/>
        </w:rPr>
        <w:t xml:space="preserve"> - Кабинет Министров Республики Татарстан, осуществляющий через уполномоченный орган исполнительной власти Республики Татарстан предоставление грантов некоммерческим организациям;</w:t>
      </w:r>
      <w:proofErr w:type="gramEnd"/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ежегодно определяемый решением Кабинета Министров Республики Татарстан орган исполнительной власти Республики Татарстан, осуществляющий организационные функции по проведению Конкурса;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грантополучатель</w:t>
      </w:r>
      <w:proofErr w:type="spellEnd"/>
      <w:r>
        <w:rPr>
          <w:rFonts w:ascii="Calibri" w:hAnsi="Calibri" w:cs="Calibri"/>
        </w:rPr>
        <w:t xml:space="preserve"> - некоммерческая организация, признанная победителем Конкурса, заключившая с Уполномоченным органом договор на получение гранта;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Конкурсная комиссия - республиканская конкурсная комиссия по проведению Конкурса, формируемая </w:t>
      </w:r>
      <w:proofErr w:type="spellStart"/>
      <w:r>
        <w:rPr>
          <w:rFonts w:ascii="Calibri" w:hAnsi="Calibri" w:cs="Calibri"/>
        </w:rPr>
        <w:t>грантодателем</w:t>
      </w:r>
      <w:proofErr w:type="spellEnd"/>
      <w:r>
        <w:rPr>
          <w:rFonts w:ascii="Calibri" w:hAnsi="Calibri" w:cs="Calibri"/>
        </w:rPr>
        <w:t xml:space="preserve"> из представителей органов государственной власти Республики Татарстан, Общественной палаты Республики Татарстан, некоммерческих организаций, научного сообщества;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приемная комиссия - комиссия, создаваемая Уполномоченным органом с целью осуществления приема и регистрации документов, представляемых на Конкурс;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номинация - каждая позиция для определения Конкурсной комиссией одного или нескольких победителей Конкурса;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- анализ, исследование и оценка заявок на участие в Конкурсе (далее - заявка), проводимые экспертами в ходе проведения Конкурса, по каждому критерию конкурсного отбора, оформленные в виде заключения;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 - квалифицированный специалист в определенной области, привлекаемый Конкурсной комиссией для исследования, консультирования, выработки суждений, заключений, предложений, проведения экспертизы.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III. Основные задачи, принципы и направления Конкурса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Основными задачами проведения Конкурса являются: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форм взаимодействия органов государственной власти и некоммерческих организаций в решении социально значимых проблем;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роли некоммерческих организаций в развитии институтов гражданского общества;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 развитие социально значимой деятельности некоммерческих организаций;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продвижение новых социальных, культурно-образовательных и управленческих технологий, в том числе стимулирование разработки и апробации новых методик и технологий в сфере социального обслуживания.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Работа по организации и проведению Конкурса основывается на следующих принципах: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публичность и открытость;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информации о Конкурсе;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равенство прав некоммерческих организаций на участие в Конкурсе;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мнения экспертов;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состязательность, конкурсная основа рассмотрения заявок.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Конкурс проводится по следующим социально значимым направлениям: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институтов гражданского общества и общественного самоуправления, защита прав граждан;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культура и искусство;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межнациональных и межконфессиональных отношений;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семьи, детства и материнства, социальная поддержка ветеранов и инвалидов;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здоровья, формирование и пропаганда здорового образа жизни;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спорт;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экология и охрана окружающей среды;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социально значимые направления.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IV. Порядок подачи заявок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 участию в Конкурсе допускаются некоммерческие организации, осуществляющие деятельность в течение не менее одного года до дня объявления Конкурса.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Участниками Конкурса не могут быть некоммерческие организации в форме политических партий и движений, профессиональные союзы, а также государственные и муниципальные учреждения.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 xml:space="preserve">4.3. Для участия в Конкурсе в приемную комиссию представляется </w:t>
      </w:r>
      <w:hyperlink w:anchor="Par211" w:history="1">
        <w:r>
          <w:rPr>
            <w:rFonts w:ascii="Calibri" w:hAnsi="Calibri" w:cs="Calibri"/>
            <w:color w:val="0000FF"/>
          </w:rPr>
          <w:t>заявка</w:t>
        </w:r>
      </w:hyperlink>
      <w:r>
        <w:rPr>
          <w:rFonts w:ascii="Calibri" w:hAnsi="Calibri" w:cs="Calibri"/>
        </w:rPr>
        <w:t xml:space="preserve"> по форме согласно приложению к настоящему Положению, содержащая письменное обращение некоммерческой организации о намерении участвовать в Конкурсе, с приложением: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свидетельства о государственной регистрации организации;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копии устава некоммерческой организации;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календарный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должна быть прошита, пронумерована и заверена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и прилагаемые к ней документы представляются на бумажном и электронном носителях непосредственно в приемную комиссию или направляются ей по почте.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Сроки начала и окончания приема заявок с документами, указанными в </w:t>
      </w:r>
      <w:hyperlink w:anchor="Par93" w:history="1">
        <w:r>
          <w:rPr>
            <w:rFonts w:ascii="Calibri" w:hAnsi="Calibri" w:cs="Calibri"/>
            <w:color w:val="0000FF"/>
          </w:rPr>
          <w:t>пункте 4.3</w:t>
        </w:r>
      </w:hyperlink>
      <w:r>
        <w:rPr>
          <w:rFonts w:ascii="Calibri" w:hAnsi="Calibri" w:cs="Calibri"/>
        </w:rPr>
        <w:t xml:space="preserve"> настоящего Положения, устанавливаются </w:t>
      </w:r>
      <w:proofErr w:type="spellStart"/>
      <w:r>
        <w:rPr>
          <w:rFonts w:ascii="Calibri" w:hAnsi="Calibri" w:cs="Calibri"/>
        </w:rPr>
        <w:t>грантодателем</w:t>
      </w:r>
      <w:proofErr w:type="spellEnd"/>
      <w:r>
        <w:rPr>
          <w:rFonts w:ascii="Calibri" w:hAnsi="Calibri" w:cs="Calibri"/>
        </w:rPr>
        <w:t>. Указанная информация размещается на официальном сайте Уполномоченного органа в информационно-телекоммуникационной сети "Интернет" в трехдневный срок со дня принятия решения о проведении Конкурса.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предоставлении заявки непосредственно в приемную комиссию она регистрируется в журнале учета заявок в день ее поступления, и некоммерческой организации выдается расписка в получении заявки с указанием даты ее получения и присвоенного регистрационного номера.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заявки в приемную комиссию по почте она регистрируется в журнале учета заявок. В этом случае расписка в получении заявки не составляется, датой регистрации в журнале учета заявок указывается дата сдачи почтового отправления в организацию связи, подтвержденная штемпелем на почтовом отправлении.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3"/>
      <w:bookmarkEnd w:id="9"/>
      <w:r>
        <w:rPr>
          <w:rFonts w:ascii="Calibri" w:hAnsi="Calibri" w:cs="Calibri"/>
        </w:rPr>
        <w:t>4.6. Приемной комиссией проверяется заявка и документы, приложенные к ней, на соответствие требованиям, установленным настоящим Положением, в 10-дневный срок со дня окончания приема заявок.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Заявка признается приемной комиссией надлежащей, если она соответствует требованиям настоящего Положения, а некоммерческая организация, подавшая заявку, соответствует требованиям, которые предъявляются к ней настоящим Положением.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Заявки, признанные надлежащими, и приложенные к ним документы приемная комиссия передает на рассмотрение экспертов, включенных в перечень экспертов, утвержденный Конкурсной комиссией, по окончании срока проверок заявок в соответствии с </w:t>
      </w:r>
      <w:hyperlink w:anchor="Par103" w:history="1">
        <w:r>
          <w:rPr>
            <w:rFonts w:ascii="Calibri" w:hAnsi="Calibri" w:cs="Calibri"/>
            <w:color w:val="0000FF"/>
          </w:rPr>
          <w:t>пунктом 4.6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Приемная комиссия принимает решение об отклонении заявки в случае, если: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не соответствует требованиям настоящего Положения;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содержит недостоверные сведения;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подавшая заявку некоммерческая организация не отвечает требованиям, предъявляемым настоящим Положением.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письменно уведомляется о принятом в отношении нее решении об отклонении заявки в 3-дневный срок, исчисляемый в рабочих днях со дня принятия такого решения.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V. Критерии конкурсного отбора и порядок проведения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Конкурса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Критериями конкурсного отбора являются: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представленного социально значимого проекта объявленной номинации и требованиям настоящего Положения;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проекта для развития гражданского общества и повышения гражданской активности;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оригинальность проекта, его креативный и инновационный характер;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проектной проработки мероприятий по решению социально значимой проблемы в </w:t>
      </w:r>
      <w:r>
        <w:rPr>
          <w:rFonts w:ascii="Calibri" w:hAnsi="Calibri" w:cs="Calibri"/>
        </w:rPr>
        <w:lastRenderedPageBreak/>
        <w:t>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 запрашиваемых в заявке средств на реализацию социально значимого проекта;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конечного результата социально значимого проекта, целесообразность его практического применения, высокая социальная и общественная значимость проекта для социального развития Республики Татарстан;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целесообразность социально значимого проекта и его эффективность (соотношение затрат и планируемого результата), возможность привлечения дополнительных средств;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позиционирование некоммерческих организаций в информационном пространстве;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собственных материально-технических ресурсов или наличие соглашений </w:t>
      </w:r>
      <w:proofErr w:type="gramStart"/>
      <w:r>
        <w:rPr>
          <w:rFonts w:ascii="Calibri" w:hAnsi="Calibri" w:cs="Calibri"/>
        </w:rPr>
        <w:t>о намерениях с третьими лицами о предоставлении материально-технических ресурсов для реализации социально значимого проекта в случае</w:t>
      </w:r>
      <w:proofErr w:type="gramEnd"/>
      <w:r>
        <w:rPr>
          <w:rFonts w:ascii="Calibri" w:hAnsi="Calibri" w:cs="Calibri"/>
        </w:rPr>
        <w:t xml:space="preserve"> предоставления некоммерческой организации гранта в соответствии с настоящим Положением;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социально значимого проекта, составляющий от 6 до 12 месяцев.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Эксперты в 21-дневный срок со дня окончания проверок заявок рассматривают заявки и приложенные к ним документы в </w:t>
      </w:r>
      <w:proofErr w:type="gramStart"/>
      <w:r>
        <w:rPr>
          <w:rFonts w:ascii="Calibri" w:hAnsi="Calibri" w:cs="Calibri"/>
        </w:rPr>
        <w:t xml:space="preserve">порядке, предусмотренном </w:t>
      </w:r>
      <w:hyperlink w:anchor="Par165" w:history="1">
        <w:r>
          <w:rPr>
            <w:rFonts w:ascii="Calibri" w:hAnsi="Calibri" w:cs="Calibri"/>
            <w:color w:val="0000FF"/>
          </w:rPr>
          <w:t>разделом IX</w:t>
        </w:r>
      </w:hyperlink>
      <w:r>
        <w:rPr>
          <w:rFonts w:ascii="Calibri" w:hAnsi="Calibri" w:cs="Calibri"/>
        </w:rPr>
        <w:t xml:space="preserve"> настоящего Положения и передают</w:t>
      </w:r>
      <w:proofErr w:type="gramEnd"/>
      <w:r>
        <w:rPr>
          <w:rFonts w:ascii="Calibri" w:hAnsi="Calibri" w:cs="Calibri"/>
        </w:rPr>
        <w:t xml:space="preserve"> экспертные заключения в Конкурсную комиссию.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формирует рейтинг проектов по сумме баллов, выставленных экспертами по каждому критерию, который рассчитывается как среднее арифметическое от суммы баллов по каждому критерию, выставленных двумя экспертами.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итоговые рейтинги нескольких проектов одинаковы, меньший порядковый номер присваивается проекту, который поступил ранее других проектов.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После представления заключений экспертами Конкурсная комиссия устанавливает минимальное значение рейтинга заявки на участие в конкурсном отборе, при котором представивший ее участник конкурсного отбора в пятидневный срок, исчисляемый в рабочих днях, признается победителем, и определяет размеры субсидий участникам Конкурса, признанным победителями.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Минимальное значение рейтинга заявки на участие в конкурсном отборе, при котором представивший ее участник конкурсного отбора признается победителем, определяется по формуле: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.75pt">
            <v:imagedata r:id="rId9" o:title=""/>
          </v:shape>
        </w:pic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минимальное значение рейтинга заявки на участие в конкурсе, при котором представивший ее участник конкурса признается победителем;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ОКБ - общая сумма баллов, набранных участниками;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участников.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процессе рассмотрения заявок на участие в конкурсном отборе Конкурсная комиссия вправе приглашать на свои заседания представителей некоммерческих организаций, задавать им вопросы и запрашивать у них информацию (в том числе документы), необходимую для оценки заявок, по критериям, установленным настоящим Положением.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Конкурсная комиссия формирует список победителей Конкурса по номинациям с указанием размера присуждаемых им грантов и направляет на утверждение в Кабинет Министров Республики Татарстан.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1"/>
      <w:bookmarkEnd w:id="11"/>
      <w:r>
        <w:rPr>
          <w:rFonts w:ascii="Calibri" w:hAnsi="Calibri" w:cs="Calibri"/>
        </w:rPr>
        <w:t>VI. Порядок проведения экспертизы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 Экспертиза социально значимых проектов, представленных на Конкурс, осуществляется экспертами, включенными Конкурсной комиссией в перечень экспертов. Не менее половины перечня экспертов должно быть сформировано из числа лиц, не являющихся представителями министерств и ведомств Республики Татарстан.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Каждый проект рассматривается двумя экспертами, один из которых не должен быть лицом, являющимся представителем министерства или ведомства Республики Татарстан. Эксперты оценивают проекты в соответствии с требованиями по каждому критерию конкурсного отбора по 10-балльной шкале (от 1 до 10) и готовят экспертное заключение. Если оценки экспертов, рассматривавших проект, различаются на 35 и более баллов, проект рассматривается третьим экспертом, определяемым Конкурсной комиссией. По требованию экспертов некоммерческая организация, подавшая заявку, приглашается на публичную защиту своего проекта, порядок проведения которой определяется Уполномоченным органом.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Информация, ставшая известной эксперту в ходе проведения экспертизы, является конфиденциальной и разглашению не подлежит.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Член Конкурсной комиссии не может принимать участия в экспертизе и работе с экспертами, осуществляющими экспертизу представленных социально значимых проектов, обсуждении и голосовании по определению победителей в номинации, участником которой является организация, в которой состоит данный член Конкурсной комиссии.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48"/>
      <w:bookmarkEnd w:id="12"/>
      <w:r>
        <w:rPr>
          <w:rFonts w:ascii="Calibri" w:hAnsi="Calibri" w:cs="Calibri"/>
        </w:rPr>
        <w:t xml:space="preserve">VII. Полномочия </w:t>
      </w:r>
      <w:proofErr w:type="spellStart"/>
      <w:r>
        <w:rPr>
          <w:rFonts w:ascii="Calibri" w:hAnsi="Calibri" w:cs="Calibri"/>
        </w:rPr>
        <w:t>грантодателя</w:t>
      </w:r>
      <w:proofErr w:type="spellEnd"/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spellStart"/>
      <w:r>
        <w:rPr>
          <w:rFonts w:ascii="Calibri" w:hAnsi="Calibri" w:cs="Calibri"/>
        </w:rPr>
        <w:t>Грантодатель</w:t>
      </w:r>
      <w:proofErr w:type="spellEnd"/>
      <w:r>
        <w:rPr>
          <w:rFonts w:ascii="Calibri" w:hAnsi="Calibri" w:cs="Calibri"/>
        </w:rPr>
        <w:t xml:space="preserve"> осуществляет следующие полномочия: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состав Конкурсной комиссии;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выделяет Уполномоченному органу средства бюджета Республики Татарстан для осуществления целевого финансирования социально значимых проектов победителей Конкурса;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грантов;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Уполномоченный орган, перечень номинаций, объем </w:t>
      </w:r>
      <w:proofErr w:type="spellStart"/>
      <w:r>
        <w:rPr>
          <w:rFonts w:ascii="Calibri" w:hAnsi="Calibri" w:cs="Calibri"/>
        </w:rPr>
        <w:t>грантового</w:t>
      </w:r>
      <w:proofErr w:type="spellEnd"/>
      <w:r>
        <w:rPr>
          <w:rFonts w:ascii="Calibri" w:hAnsi="Calibri" w:cs="Calibri"/>
        </w:rPr>
        <w:t xml:space="preserve"> фонда, порядок, сроки и формы представления отчетов о целевом использовании средств по представлению Конкурсной комиссии.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VIII. Уполномоченный орган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Уполномоченный орган обеспечивает: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публикацию информации о Конкурсе, требованиях к участникам Конкурса и его итогах в средствах массовой информации;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приема и регистрации конкурсных заявок и приложенных к ним документов приемной комиссией;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Конкурса, в том числе: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с </w:t>
      </w:r>
      <w:proofErr w:type="spellStart"/>
      <w:r>
        <w:rPr>
          <w:rFonts w:ascii="Calibri" w:hAnsi="Calibri" w:cs="Calibri"/>
        </w:rPr>
        <w:t>грантополучателями</w:t>
      </w:r>
      <w:proofErr w:type="spellEnd"/>
      <w:r>
        <w:rPr>
          <w:rFonts w:ascii="Calibri" w:hAnsi="Calibri" w:cs="Calibri"/>
        </w:rPr>
        <w:t xml:space="preserve"> договоров о целевом финансировании социально значимых проектов (предоставлении грантов) (далее - договор);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текущих и итоговых отчетов о целевом использовании грантов и направление обобщенной информации в Кабинет Министров Республики Татарстан.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5"/>
      <w:bookmarkEnd w:id="14"/>
      <w:r>
        <w:rPr>
          <w:rFonts w:ascii="Calibri" w:hAnsi="Calibri" w:cs="Calibri"/>
        </w:rPr>
        <w:t>IX. Полномочия Конкурсной комиссии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Конкурсная комиссия осуществляет следующие полномочия: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предложения в Кабинет Министров Республики Татарстан о сроках проведения Конкурса;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предложений некоммерческих организаций, Общественной палаты Республики Татарстан, органов исполнительной власти Республики Татарстан вносит в Кабинет Министров Республики Татарстан предложения об определении перечня номинаций Конкурса;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утверждает перечень экспертов по каждой номинации, утверждает смету расходов по проведению Конкурса;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победителей Конкурса в каждой номинации и размеры грантов, вносит на </w:t>
      </w:r>
      <w:r>
        <w:rPr>
          <w:rFonts w:ascii="Calibri" w:hAnsi="Calibri" w:cs="Calibri"/>
        </w:rPr>
        <w:lastRenderedPageBreak/>
        <w:t>утверждение в Кабинет Министров Республики Татарстан список победителей Конкурса.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Конкурсная комиссия проводит свое заседание при наличии не менее 2/3 ее членов. Решение Конкурсной комиссии принимается путем открытого голосования простым большинством голосов. Решение считается принятым, если за него проголосовали более 50 процентов присутствующих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74"/>
      <w:bookmarkEnd w:id="15"/>
      <w:r>
        <w:rPr>
          <w:rFonts w:ascii="Calibri" w:hAnsi="Calibri" w:cs="Calibri"/>
        </w:rPr>
        <w:t>X. Финансирование Конкурса и предоставление гранта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Финансирование Конкурса и предоставление гранта осуществляются в пределах средств, предусмотренных на указанные цели законом Республики Татарстан о бюджете Республики Татарстан на очередной финансовый год и на плановый период.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Гранты предоставляются на условиях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реализации социально ориентированными некоммерческими организациями социально значимых проектов в размере не менее 20 процентов от выделенной суммы, включающем денежную оценку используемого имущества и труда добровольцев, целевые денежные поступления из других источников.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</w:t>
      </w:r>
      <w:proofErr w:type="spellStart"/>
      <w:r>
        <w:rPr>
          <w:rFonts w:ascii="Calibri" w:hAnsi="Calibri" w:cs="Calibri"/>
        </w:rPr>
        <w:t>Грантополучатель</w:t>
      </w:r>
      <w:proofErr w:type="spellEnd"/>
      <w:r>
        <w:rPr>
          <w:rFonts w:ascii="Calibri" w:hAnsi="Calibri" w:cs="Calibri"/>
        </w:rPr>
        <w:t xml:space="preserve"> вправе по согласованию с Уполномоченным органом вносить изменения в бюджет проекта в части перераспределения денежных средств между направлениями их расходования в пределах 10 процентов от общего объема выделенного гранта.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</w:t>
      </w:r>
      <w:proofErr w:type="spellStart"/>
      <w:r>
        <w:rPr>
          <w:rFonts w:ascii="Calibri" w:hAnsi="Calibri" w:cs="Calibri"/>
        </w:rPr>
        <w:t>Грантополучатели</w:t>
      </w:r>
      <w:proofErr w:type="spellEnd"/>
      <w:r>
        <w:rPr>
          <w:rFonts w:ascii="Calibri" w:hAnsi="Calibri" w:cs="Calibri"/>
        </w:rPr>
        <w:t xml:space="preserve"> обязаны использовать гранты по целевому назначению на основании бюджета проекта. Предоставление гранта осуществляется на основании договора, заключаемого между Уполномоченным органом и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>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заключается в 30-дневный срок со дня утверждения Кабинетом Министров Республики Татарстан списка победителей Конкурса, представленного Конкурсной комиссией.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договора, а также сроки и иные условия договора, не установленные настоящим Положением, определяются Уполномоченным органом по согласованию с Конкурсной комиссией.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договоре предусматриваются целевое назначение гранта, порядок и сроки его перечисления, ответственность за нарушение условий договора, порядок и форма представления отчета об использовании гранта, порядок возврата гранта в случаях, указанных в настоящем Положении, согласие </w:t>
      </w:r>
      <w:proofErr w:type="spellStart"/>
      <w:r>
        <w:rPr>
          <w:rFonts w:ascii="Calibri" w:hAnsi="Calibri" w:cs="Calibri"/>
        </w:rPr>
        <w:t>грантополучателя</w:t>
      </w:r>
      <w:proofErr w:type="spellEnd"/>
      <w:r>
        <w:rPr>
          <w:rFonts w:ascii="Calibri" w:hAnsi="Calibri" w:cs="Calibri"/>
        </w:rPr>
        <w:t xml:space="preserve"> на осуществление Уполномоченным органом и Министерством финансов Республики Татарстан проверок соблюдения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условий, целей и порядка их предоставления.</w:t>
      </w:r>
      <w:proofErr w:type="gramEnd"/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Уполномоченным органом гранта осуществляется на основании договора на расчетный счет </w:t>
      </w:r>
      <w:proofErr w:type="spellStart"/>
      <w:r>
        <w:rPr>
          <w:rFonts w:ascii="Calibri" w:hAnsi="Calibri" w:cs="Calibri"/>
        </w:rPr>
        <w:t>грантополучателя</w:t>
      </w:r>
      <w:proofErr w:type="spellEnd"/>
      <w:r>
        <w:rPr>
          <w:rFonts w:ascii="Calibri" w:hAnsi="Calibri" w:cs="Calibri"/>
        </w:rPr>
        <w:t xml:space="preserve"> в 10-дневный срок, исчисляемый в рабочих днях, после поступления денежных средств на счет Уполномоченного органа.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Грантополучатель</w:t>
      </w:r>
      <w:proofErr w:type="spellEnd"/>
      <w:r>
        <w:rPr>
          <w:rFonts w:ascii="Calibri" w:hAnsi="Calibri" w:cs="Calibri"/>
        </w:rPr>
        <w:t xml:space="preserve"> ведет раздельный бухгалтерский учет по поступлению и расходованию гранта.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5"/>
      <w:bookmarkEnd w:id="16"/>
      <w:r>
        <w:rPr>
          <w:rFonts w:ascii="Calibri" w:hAnsi="Calibri" w:cs="Calibri"/>
        </w:rPr>
        <w:t xml:space="preserve">10.5. Грант подлежит возврату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в бюджет Республики Татарстан в 30-дневный срок, исчисляемый в рабочих днях, со дня получения соответствующего требования Уполномоченного органа и (или) Министерства финансов Республики Татарстан в случаях: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недостоверных сведений и документов для получения гранта;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нецелевого использования гранта и невыполнения условий предоставления гранта, предусмотренных настоящим Положением и договором.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нарушении срока возврата гранта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Уполномоченный орган в 7-дневный срок, исчисляемый в рабочих днях, со дня истечения срока, установленного </w:t>
      </w:r>
      <w:hyperlink w:anchor="Par185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пункта, принимает меры по взысканию указанных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 Республики Татарстан в порядке, установленном законодательством Российской Федерации и договором.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гранта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осуществляется Уполномоченным органом.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Премьер-министра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99"/>
      <w:bookmarkEnd w:id="17"/>
      <w:r>
        <w:rPr>
          <w:rFonts w:ascii="Calibri" w:hAnsi="Calibri" w:cs="Calibri"/>
        </w:rPr>
        <w:t>Приложение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грантов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некоммерческих организаций,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реализации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 значимых проектов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11"/>
      <w:bookmarkEnd w:id="18"/>
      <w:r>
        <w:rPr>
          <w:rFonts w:ascii="Calibri" w:hAnsi="Calibri" w:cs="Calibri"/>
        </w:rPr>
        <w:t>ЗАЯВКА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участие в республиканском конкурсе на получение грантов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 Республики Татарстан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некоммерческих организаций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pStyle w:val="ConsPlusNonformat"/>
      </w:pPr>
      <w:r>
        <w:t>1. Наименование и адрес организации-заявителя.</w:t>
      </w:r>
    </w:p>
    <w:p w:rsidR="00DB2699" w:rsidRDefault="00DB2699">
      <w:pPr>
        <w:pStyle w:val="ConsPlusNonformat"/>
      </w:pPr>
      <w:r>
        <w:t>Наименование: _____________________________________________________________</w:t>
      </w:r>
    </w:p>
    <w:p w:rsidR="00DB2699" w:rsidRDefault="00DB2699">
      <w:pPr>
        <w:pStyle w:val="ConsPlusNonformat"/>
      </w:pPr>
      <w:r>
        <w:t>Адрес: _________   ________________________________________________________</w:t>
      </w:r>
    </w:p>
    <w:p w:rsidR="00DB2699" w:rsidRDefault="00DB2699">
      <w:pPr>
        <w:pStyle w:val="ConsPlusNonformat"/>
      </w:pPr>
      <w:r>
        <w:t xml:space="preserve">       (индекс)                    (юридический адрес)</w:t>
      </w:r>
    </w:p>
    <w:p w:rsidR="00DB2699" w:rsidRDefault="00DB2699">
      <w:pPr>
        <w:pStyle w:val="ConsPlusNonformat"/>
      </w:pPr>
      <w:r>
        <w:t xml:space="preserve">       _________   ___________   E-</w:t>
      </w:r>
      <w:proofErr w:type="spellStart"/>
      <w:r>
        <w:t>mail</w:t>
      </w:r>
      <w:proofErr w:type="spellEnd"/>
      <w:r>
        <w:t>: __________________________________</w:t>
      </w:r>
    </w:p>
    <w:p w:rsidR="00DB2699" w:rsidRDefault="00DB2699">
      <w:pPr>
        <w:pStyle w:val="ConsPlusNonformat"/>
      </w:pPr>
      <w:r>
        <w:t xml:space="preserve">       (телефон)     (факс)</w:t>
      </w:r>
    </w:p>
    <w:p w:rsidR="00DB2699" w:rsidRDefault="00DB2699">
      <w:pPr>
        <w:pStyle w:val="ConsPlusNonformat"/>
      </w:pPr>
      <w:r>
        <w:t>2. Руководитель организации.</w:t>
      </w:r>
    </w:p>
    <w:p w:rsidR="00DB2699" w:rsidRDefault="00DB2699">
      <w:pPr>
        <w:pStyle w:val="ConsPlusNonformat"/>
      </w:pPr>
      <w:r>
        <w:t>Ф.И.О.: _________________________________________________ тел. ____________</w:t>
      </w:r>
    </w:p>
    <w:p w:rsidR="00DB2699" w:rsidRDefault="00DB2699">
      <w:pPr>
        <w:pStyle w:val="ConsPlusNonformat"/>
      </w:pPr>
      <w:r>
        <w:t>Адрес: _____________________________________ E-</w:t>
      </w:r>
      <w:proofErr w:type="spellStart"/>
      <w:r>
        <w:t>mail</w:t>
      </w:r>
      <w:proofErr w:type="spellEnd"/>
      <w:r>
        <w:t>: ______________________</w:t>
      </w:r>
    </w:p>
    <w:p w:rsidR="00DB2699" w:rsidRDefault="00DB2699">
      <w:pPr>
        <w:pStyle w:val="ConsPlusNonformat"/>
      </w:pPr>
      <w:r>
        <w:t>3. Информация о видах деятельности, осуществляемых организацией-заявителем:</w:t>
      </w:r>
    </w:p>
    <w:p w:rsidR="00DB2699" w:rsidRDefault="00DB2699">
      <w:pPr>
        <w:pStyle w:val="ConsPlusNonformat"/>
      </w:pPr>
      <w:r>
        <w:t>___________________________________________________________________________</w:t>
      </w:r>
    </w:p>
    <w:p w:rsidR="00DB2699" w:rsidRDefault="00DB2699">
      <w:pPr>
        <w:pStyle w:val="ConsPlusNonformat"/>
      </w:pPr>
      <w:r>
        <w:t>4. Информация о проекте.</w:t>
      </w:r>
    </w:p>
    <w:p w:rsidR="00DB2699" w:rsidRDefault="00DB2699">
      <w:pPr>
        <w:pStyle w:val="ConsPlusNonformat"/>
      </w:pPr>
      <w:r>
        <w:t>Название проекта: _________________________________________________________</w:t>
      </w:r>
    </w:p>
    <w:p w:rsidR="00DB2699" w:rsidRDefault="00DB2699">
      <w:pPr>
        <w:pStyle w:val="ConsPlusNonformat"/>
      </w:pPr>
      <w:r>
        <w:t>Направление проекта: ______________________________________________________</w:t>
      </w:r>
    </w:p>
    <w:p w:rsidR="00DB2699" w:rsidRDefault="00DB2699">
      <w:pPr>
        <w:pStyle w:val="ConsPlusNonformat"/>
      </w:pPr>
      <w:r>
        <w:t>Автор проекта: ____________________________________________________________</w:t>
      </w:r>
    </w:p>
    <w:p w:rsidR="00DB2699" w:rsidRDefault="00DB2699">
      <w:pPr>
        <w:pStyle w:val="ConsPlusNonformat"/>
      </w:pPr>
      <w:r>
        <w:t>Контактная информация: ____________________________________________________</w:t>
      </w:r>
    </w:p>
    <w:p w:rsidR="00DB2699" w:rsidRDefault="00DB2699">
      <w:pPr>
        <w:pStyle w:val="ConsPlusNonformat"/>
      </w:pPr>
      <w:r>
        <w:t>5. Получали ли Вы в прошлом государственный или муниципальный грант? Если</w:t>
      </w:r>
    </w:p>
    <w:p w:rsidR="00DB2699" w:rsidRDefault="00DB2699">
      <w:pPr>
        <w:pStyle w:val="ConsPlusNonformat"/>
      </w:pPr>
      <w:r>
        <w:t>да, укажите год, название проекта и сумму гранта:</w:t>
      </w:r>
    </w:p>
    <w:p w:rsidR="00DB2699" w:rsidRDefault="00DB2699">
      <w:pPr>
        <w:pStyle w:val="ConsPlusNonformat"/>
      </w:pPr>
      <w:r>
        <w:t>___________________________________________________________________________</w:t>
      </w:r>
    </w:p>
    <w:p w:rsidR="00DB2699" w:rsidRDefault="00DB2699">
      <w:pPr>
        <w:pStyle w:val="ConsPlusNonformat"/>
      </w:pPr>
      <w:r>
        <w:t>6. Краткое описание проекта.</w:t>
      </w:r>
    </w:p>
    <w:p w:rsidR="00DB2699" w:rsidRDefault="00DB2699">
      <w:pPr>
        <w:pStyle w:val="ConsPlusNonformat"/>
      </w:pPr>
      <w:r>
        <w:t>Описание проблемы: ________________________________________________________</w:t>
      </w:r>
    </w:p>
    <w:p w:rsidR="00DB2699" w:rsidRDefault="00DB2699">
      <w:pPr>
        <w:pStyle w:val="ConsPlusNonformat"/>
      </w:pPr>
      <w:r>
        <w:t>Цель и задачи проекта: ____________________________________________________</w:t>
      </w:r>
    </w:p>
    <w:p w:rsidR="00DB2699" w:rsidRDefault="00DB2699">
      <w:pPr>
        <w:pStyle w:val="ConsPlusNonformat"/>
      </w:pPr>
      <w:r>
        <w:t>Методы решения задач: _____________________________________________________</w:t>
      </w:r>
    </w:p>
    <w:p w:rsidR="00DB2699" w:rsidRDefault="00DB2699">
      <w:pPr>
        <w:pStyle w:val="ConsPlusNonformat"/>
      </w:pPr>
      <w:r>
        <w:t>План мероприятий: _________________________________________________________</w:t>
      </w:r>
    </w:p>
    <w:p w:rsidR="00DB2699" w:rsidRDefault="00DB2699">
      <w:pPr>
        <w:pStyle w:val="ConsPlusNonformat"/>
      </w:pPr>
      <w:r>
        <w:t>Ожидаемые результаты: _____________________________________________________</w:t>
      </w:r>
    </w:p>
    <w:p w:rsidR="00DB2699" w:rsidRDefault="00DB2699">
      <w:pPr>
        <w:pStyle w:val="ConsPlusNonformat"/>
      </w:pPr>
      <w:r>
        <w:t>Бюджет проекта: ___________________________________________________________</w:t>
      </w:r>
    </w:p>
    <w:p w:rsidR="00DB2699" w:rsidRDefault="00DB2699">
      <w:pPr>
        <w:pStyle w:val="ConsPlusNonformat"/>
      </w:pPr>
      <w:r>
        <w:t>Обоснование необходимости проекта: ________________________________________</w:t>
      </w:r>
    </w:p>
    <w:p w:rsidR="00DB2699" w:rsidRDefault="00DB2699">
      <w:pPr>
        <w:pStyle w:val="ConsPlusNonformat"/>
      </w:pPr>
      <w:r>
        <w:t>Приложения   представляются  на  CD, DVD-носителях   и   в  печатном   виде</w:t>
      </w:r>
    </w:p>
    <w:p w:rsidR="00DB2699" w:rsidRDefault="00DB2699">
      <w:pPr>
        <w:pStyle w:val="ConsPlusNonformat"/>
      </w:pPr>
      <w:r>
        <w:t>(видеоматериалы, фотографии, печатная продукция и т.п.).</w:t>
      </w:r>
    </w:p>
    <w:p w:rsidR="00DB2699" w:rsidRDefault="00DB2699">
      <w:pPr>
        <w:pStyle w:val="ConsPlusNonformat"/>
      </w:pPr>
      <w:r>
        <w:t>7. Платежные реквизиты.</w:t>
      </w:r>
    </w:p>
    <w:p w:rsidR="00DB2699" w:rsidRDefault="00DB2699">
      <w:pPr>
        <w:pStyle w:val="ConsPlusNonformat"/>
      </w:pPr>
      <w:r>
        <w:t>Наименование банка: ________________________ адрес ________________________</w:t>
      </w:r>
    </w:p>
    <w:p w:rsidR="00DB2699" w:rsidRDefault="00DB2699">
      <w:pPr>
        <w:pStyle w:val="ConsPlusNonformat"/>
      </w:pPr>
      <w:r>
        <w:t xml:space="preserve">                </w:t>
      </w:r>
      <w:proofErr w:type="gramStart"/>
      <w:r>
        <w:t>р</w:t>
      </w:r>
      <w:proofErr w:type="gramEnd"/>
      <w:r>
        <w:t>/с ________________________  ИНН  ________________________</w:t>
      </w:r>
    </w:p>
    <w:p w:rsidR="00DB2699" w:rsidRDefault="00DB2699">
      <w:pPr>
        <w:pStyle w:val="ConsPlusNonformat"/>
      </w:pPr>
      <w:r>
        <w:t>Настоящим  заявляю, что  вся  информация, представленная  в заявке, а также</w:t>
      </w:r>
    </w:p>
    <w:p w:rsidR="00DB2699" w:rsidRDefault="00DB2699">
      <w:pPr>
        <w:pStyle w:val="ConsPlusNonformat"/>
      </w:pPr>
      <w:r>
        <w:t>дополнительные материалы являются достоверными.</w:t>
      </w:r>
    </w:p>
    <w:p w:rsidR="00DB2699" w:rsidRDefault="00DB2699">
      <w:pPr>
        <w:pStyle w:val="ConsPlusNonformat"/>
      </w:pPr>
    </w:p>
    <w:p w:rsidR="00DB2699" w:rsidRDefault="00DB2699">
      <w:pPr>
        <w:pStyle w:val="ConsPlusNonformat"/>
      </w:pPr>
      <w:r>
        <w:t>Руководитель</w:t>
      </w:r>
    </w:p>
    <w:p w:rsidR="00DB2699" w:rsidRDefault="00DB2699">
      <w:pPr>
        <w:pStyle w:val="ConsPlusNonformat"/>
      </w:pPr>
      <w:r>
        <w:t>организации-заявителя ______________/ __________________________________/</w:t>
      </w:r>
    </w:p>
    <w:p w:rsidR="00DB2699" w:rsidRDefault="00DB2699">
      <w:pPr>
        <w:pStyle w:val="ConsPlusNonformat"/>
      </w:pPr>
      <w:r>
        <w:t xml:space="preserve">                        (подпись)           (расшифровка подписи)</w:t>
      </w:r>
    </w:p>
    <w:p w:rsidR="00DB2699" w:rsidRDefault="00DB2699">
      <w:pPr>
        <w:pStyle w:val="ConsPlusNonformat"/>
      </w:pPr>
      <w:r>
        <w:t>М.П.                  Дата: ____________________</w:t>
      </w:r>
    </w:p>
    <w:p w:rsidR="00DB2699" w:rsidRDefault="00DB2699">
      <w:pPr>
        <w:pStyle w:val="ConsPlusNonformat"/>
      </w:pPr>
    </w:p>
    <w:p w:rsidR="00DB2699" w:rsidRDefault="00DB2699">
      <w:pPr>
        <w:pStyle w:val="ConsPlusNonformat"/>
      </w:pPr>
      <w:r>
        <w:t>---------------------------------------------------------------------------</w:t>
      </w:r>
    </w:p>
    <w:p w:rsidR="00DB2699" w:rsidRDefault="00DB2699">
      <w:pPr>
        <w:pStyle w:val="ConsPlusNonformat"/>
      </w:pPr>
    </w:p>
    <w:p w:rsidR="00DB2699" w:rsidRDefault="00DB26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699" w:rsidRDefault="00DB2699">
      <w:pPr>
        <w:pStyle w:val="ConsPlusNonformat"/>
      </w:pPr>
      <w:r>
        <w:t>│Заполняется  приемной  комиссией  уполномоченного  органа  исполнительной│</w:t>
      </w:r>
    </w:p>
    <w:p w:rsidR="00DB2699" w:rsidRDefault="00DB2699">
      <w:pPr>
        <w:pStyle w:val="ConsPlusNonformat"/>
      </w:pPr>
      <w:r>
        <w:t>│власти Республики Татарстан                                              │</w:t>
      </w:r>
    </w:p>
    <w:p w:rsidR="00DB2699" w:rsidRDefault="00DB2699">
      <w:pPr>
        <w:pStyle w:val="ConsPlusNonformat"/>
      </w:pPr>
      <w:r>
        <w:t>│                                                                         │</w:t>
      </w:r>
    </w:p>
    <w:p w:rsidR="00DB2699" w:rsidRDefault="00DB2699">
      <w:pPr>
        <w:pStyle w:val="ConsPlusNonformat"/>
      </w:pPr>
      <w:r>
        <w:t>│Регистрационный номер ____________________ шифр проекта: ______________  │</w:t>
      </w:r>
    </w:p>
    <w:p w:rsidR="00DB2699" w:rsidRDefault="00DB2699">
      <w:pPr>
        <w:pStyle w:val="ConsPlusNonformat"/>
      </w:pPr>
      <w:r>
        <w:t>│                                                                         │</w:t>
      </w:r>
    </w:p>
    <w:p w:rsidR="00DB2699" w:rsidRDefault="00DB2699">
      <w:pPr>
        <w:pStyle w:val="ConsPlusNonformat"/>
      </w:pPr>
      <w:r>
        <w:t>│Наименование  уполномоченного  органа  исполнительной  власти  Республики│</w:t>
      </w:r>
    </w:p>
    <w:p w:rsidR="00DB2699" w:rsidRDefault="00DB2699">
      <w:pPr>
        <w:pStyle w:val="ConsPlusNonformat"/>
      </w:pPr>
      <w:r>
        <w:t xml:space="preserve">│Татарстан, </w:t>
      </w:r>
      <w:proofErr w:type="gramStart"/>
      <w:r>
        <w:t>принявшего</w:t>
      </w:r>
      <w:proofErr w:type="gramEnd"/>
      <w:r>
        <w:t xml:space="preserve"> заявку ___________________________________________ │</w:t>
      </w:r>
    </w:p>
    <w:p w:rsidR="00DB2699" w:rsidRDefault="00DB269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69E8" w:rsidRDefault="006569E8"/>
    <w:sectPr w:rsidR="006569E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9"/>
    <w:rsid w:val="004A4CF0"/>
    <w:rsid w:val="006569E8"/>
    <w:rsid w:val="00D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6ABD421B5BF05147DD1C8D291B80D40AED8132128D7B20EA5C8E5E9AC4A7E8CF62F003F1BA40E2DAFFFvFI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6ABD421B5BF05147DD1C8D291B80D40AED8132128D7B20EA5C8E5E9AC4A7E8CF62F003F1BA40E2DAFFFvFI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6ABD421B5BF05147DD1C8D291B80D40AED8132128D7B20EA5C8E5E9AC4A7E8CF62F003F1BA40E2DAFFFvFI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96ABD421B5BF05147DD1C8D291B80D40AED8132128D7B20EA5C8E5E9AC4A7Ev8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Оксана Анатольевна</dc:creator>
  <cp:lastModifiedBy>Масленникова Оксана Анатольевна</cp:lastModifiedBy>
  <cp:revision>2</cp:revision>
  <dcterms:created xsi:type="dcterms:W3CDTF">2014-11-05T12:12:00Z</dcterms:created>
  <dcterms:modified xsi:type="dcterms:W3CDTF">2014-11-05T12:12:00Z</dcterms:modified>
</cp:coreProperties>
</file>